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EF" w:rsidRDefault="00DA0C8A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40"/>
          <w:szCs w:val="40"/>
          <w:lang w:eastAsia="cs-CZ"/>
        </w:rPr>
      </w:pPr>
      <w:r w:rsidRPr="00EB15EF">
        <w:rPr>
          <w:rFonts w:ascii="Arial" w:eastAsia="Times New Roman" w:hAnsi="Arial" w:cs="Arial"/>
          <w:b/>
          <w:bCs/>
          <w:color w:val="004189"/>
          <w:kern w:val="36"/>
          <w:sz w:val="40"/>
          <w:szCs w:val="40"/>
          <w:lang w:eastAsia="cs-CZ"/>
        </w:rPr>
        <w:t>Modernizace</w:t>
      </w:r>
      <w:r w:rsidR="00B33BF5">
        <w:rPr>
          <w:rFonts w:ascii="Arial" w:eastAsia="Times New Roman" w:hAnsi="Arial" w:cs="Arial"/>
          <w:b/>
          <w:bCs/>
          <w:color w:val="004189"/>
          <w:kern w:val="36"/>
          <w:sz w:val="40"/>
          <w:szCs w:val="40"/>
          <w:lang w:eastAsia="cs-CZ"/>
        </w:rPr>
        <w:t xml:space="preserve"> dílen</w:t>
      </w:r>
      <w:r w:rsidR="004A045B">
        <w:rPr>
          <w:rFonts w:ascii="Arial" w:eastAsia="Times New Roman" w:hAnsi="Arial" w:cs="Arial"/>
          <w:b/>
          <w:bCs/>
          <w:color w:val="004189"/>
          <w:kern w:val="36"/>
          <w:sz w:val="40"/>
          <w:szCs w:val="40"/>
          <w:lang w:eastAsia="cs-CZ"/>
        </w:rPr>
        <w:t xml:space="preserve"> </w:t>
      </w:r>
    </w:p>
    <w:p w:rsidR="00933672" w:rsidRPr="00EB15EF" w:rsidRDefault="00933672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16"/>
          <w:szCs w:val="16"/>
          <w:lang w:eastAsia="cs-CZ"/>
        </w:rPr>
      </w:pPr>
    </w:p>
    <w:p w:rsidR="00980A1D" w:rsidRDefault="00A80A48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20"/>
          <w:szCs w:val="20"/>
          <w:lang w:eastAsia="cs-CZ"/>
        </w:rPr>
      </w:pPr>
      <w:r w:rsidRPr="00B65E4A">
        <w:rPr>
          <w:noProof/>
          <w:lang w:eastAsia="cs-CZ"/>
        </w:rPr>
        <w:drawing>
          <wp:inline distT="0" distB="0" distL="0" distR="0">
            <wp:extent cx="4826442" cy="71798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67" cy="72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EF" w:rsidRPr="00EB15EF" w:rsidRDefault="00EB15EF" w:rsidP="00EB15EF">
      <w:pPr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color w:val="004189"/>
          <w:kern w:val="36"/>
          <w:sz w:val="20"/>
          <w:szCs w:val="20"/>
          <w:lang w:eastAsia="cs-CZ"/>
        </w:rPr>
      </w:pPr>
    </w:p>
    <w:p w:rsidR="00A80A48" w:rsidRPr="00EB15EF" w:rsidRDefault="00A80A48" w:rsidP="00EB15E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cs-CZ"/>
        </w:rPr>
      </w:pPr>
      <w:r w:rsidRPr="00EB15EF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cs-CZ"/>
        </w:rPr>
        <w:t>Operační program</w:t>
      </w:r>
    </w:p>
    <w:p w:rsidR="00980A1D" w:rsidRPr="00EB15EF" w:rsidRDefault="00A80A48" w:rsidP="00EB15EF">
      <w:pPr>
        <w:spacing w:after="180" w:line="240" w:lineRule="auto"/>
        <w:outlineLvl w:val="1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Integrovaný regionální operační program 2014-2020</w:t>
      </w: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Prioritní osa</w:t>
      </w:r>
    </w:p>
    <w:p w:rsidR="00980A1D" w:rsidRDefault="00170080" w:rsidP="00EB15EF">
      <w:pPr>
        <w:pStyle w:val="Bezmezer"/>
        <w:rPr>
          <w:color w:val="231F20"/>
          <w:sz w:val="21"/>
          <w:szCs w:val="21"/>
          <w:lang w:eastAsia="cs-CZ"/>
        </w:rPr>
      </w:pPr>
      <w:r w:rsidRPr="00170080">
        <w:rPr>
          <w:color w:val="231F20"/>
          <w:sz w:val="21"/>
          <w:szCs w:val="21"/>
          <w:lang w:eastAsia="cs-CZ"/>
        </w:rPr>
        <w:t xml:space="preserve">2. </w:t>
      </w:r>
      <w:r w:rsidR="00A80A48">
        <w:rPr>
          <w:color w:val="231F20"/>
          <w:sz w:val="21"/>
          <w:szCs w:val="21"/>
          <w:lang w:eastAsia="cs-CZ"/>
        </w:rPr>
        <w:t>Zkvalitnění veřejných služeb a podmínek života pro obyvatele regionů</w:t>
      </w:r>
    </w:p>
    <w:p w:rsidR="00EB15EF" w:rsidRPr="00EB15EF" w:rsidRDefault="00EB15EF" w:rsidP="00EB15EF">
      <w:pPr>
        <w:pStyle w:val="Bezmezer"/>
        <w:rPr>
          <w:color w:val="231F20"/>
          <w:sz w:val="21"/>
          <w:szCs w:val="21"/>
          <w:lang w:eastAsia="cs-CZ"/>
        </w:rPr>
      </w:pPr>
    </w:p>
    <w:p w:rsidR="00170080" w:rsidRPr="00EB15EF" w:rsidRDefault="00A80A48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Investiční priorita</w:t>
      </w:r>
    </w:p>
    <w:p w:rsidR="00980A1D" w:rsidRDefault="00A80A48" w:rsidP="00EB15EF">
      <w:pPr>
        <w:pStyle w:val="Bezmezer"/>
        <w:rPr>
          <w:color w:val="231F20"/>
          <w:sz w:val="21"/>
          <w:szCs w:val="21"/>
          <w:lang w:eastAsia="cs-CZ"/>
        </w:rPr>
      </w:pPr>
      <w:r>
        <w:rPr>
          <w:color w:val="231F20"/>
          <w:sz w:val="21"/>
          <w:szCs w:val="21"/>
          <w:lang w:eastAsia="cs-CZ"/>
        </w:rPr>
        <w:t>10: Investice do vzdělávání, odborného vzdělávání, včetně odborné přípravy pro získání dovedností a do celoživotního učení rozvíjením infrastruktury pro vzdělávání a odbornou přípravu</w:t>
      </w:r>
    </w:p>
    <w:p w:rsidR="00EB15EF" w:rsidRPr="00EB15EF" w:rsidRDefault="00EB15EF" w:rsidP="00EB15EF">
      <w:pPr>
        <w:pStyle w:val="Bezmezer"/>
        <w:rPr>
          <w:color w:val="231F20"/>
          <w:sz w:val="21"/>
          <w:szCs w:val="21"/>
          <w:lang w:eastAsia="cs-CZ"/>
        </w:rPr>
      </w:pPr>
    </w:p>
    <w:p w:rsidR="00170080" w:rsidRPr="00EB15EF" w:rsidRDefault="00A80A48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Specifický cíl</w:t>
      </w:r>
    </w:p>
    <w:p w:rsidR="00980A1D" w:rsidRDefault="00A80A48" w:rsidP="00EB15EF">
      <w:pPr>
        <w:pStyle w:val="Bezmezer"/>
        <w:rPr>
          <w:color w:val="231F20"/>
          <w:sz w:val="21"/>
          <w:szCs w:val="21"/>
          <w:lang w:eastAsia="cs-CZ"/>
        </w:rPr>
      </w:pPr>
      <w:r w:rsidRPr="00170080">
        <w:rPr>
          <w:color w:val="231F20"/>
          <w:sz w:val="21"/>
          <w:szCs w:val="21"/>
          <w:lang w:eastAsia="cs-CZ"/>
        </w:rPr>
        <w:t>2.</w:t>
      </w:r>
      <w:r>
        <w:rPr>
          <w:color w:val="231F20"/>
          <w:sz w:val="21"/>
          <w:szCs w:val="21"/>
          <w:lang w:eastAsia="cs-CZ"/>
        </w:rPr>
        <w:t>4</w:t>
      </w:r>
      <w:r w:rsidRPr="00170080">
        <w:rPr>
          <w:color w:val="231F20"/>
          <w:sz w:val="21"/>
          <w:szCs w:val="21"/>
          <w:lang w:eastAsia="cs-CZ"/>
        </w:rPr>
        <w:t xml:space="preserve"> </w:t>
      </w:r>
      <w:r>
        <w:rPr>
          <w:color w:val="231F20"/>
          <w:sz w:val="21"/>
          <w:szCs w:val="21"/>
          <w:lang w:eastAsia="cs-CZ"/>
        </w:rPr>
        <w:t>Zvýšení kvality a dostupnosti infrastruktury pro vzdělávání a celoživotní učení</w:t>
      </w:r>
    </w:p>
    <w:p w:rsidR="00EB15EF" w:rsidRPr="00EB15EF" w:rsidRDefault="00EB15EF" w:rsidP="00EB15EF">
      <w:pPr>
        <w:pStyle w:val="Bezmezer"/>
        <w:rPr>
          <w:color w:val="231F20"/>
          <w:sz w:val="21"/>
          <w:szCs w:val="21"/>
          <w:lang w:eastAsia="cs-CZ"/>
        </w:rPr>
      </w:pPr>
    </w:p>
    <w:p w:rsidR="00170080" w:rsidRPr="00EB15EF" w:rsidRDefault="00A80A48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Č</w:t>
      </w:r>
      <w:r w:rsidR="00170080"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íslo projektu</w:t>
      </w:r>
    </w:p>
    <w:p w:rsidR="00EB15EF" w:rsidRDefault="004C1889" w:rsidP="00EB15E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CZ.06.2.67/0.0/0.0/16_050/0002</w:t>
      </w:r>
      <w:r w:rsidR="001241B9">
        <w:rPr>
          <w:sz w:val="21"/>
          <w:szCs w:val="21"/>
        </w:rPr>
        <w:t>775</w:t>
      </w:r>
    </w:p>
    <w:p w:rsidR="001241B9" w:rsidRPr="00EB15EF" w:rsidRDefault="001241B9" w:rsidP="00EB15EF">
      <w:pPr>
        <w:pStyle w:val="Bezmezer"/>
        <w:rPr>
          <w:sz w:val="21"/>
          <w:szCs w:val="21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Cíl projektu</w:t>
      </w:r>
    </w:p>
    <w:p w:rsidR="00AB631E" w:rsidRDefault="00DA0C8A" w:rsidP="00EB15E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 xml:space="preserve">Cílem projektu je modernizace a rozšíření výuky </w:t>
      </w:r>
      <w:r w:rsidR="001241B9">
        <w:rPr>
          <w:sz w:val="21"/>
          <w:szCs w:val="21"/>
        </w:rPr>
        <w:t xml:space="preserve">technických předmětů na Střední škole Bohumín </w:t>
      </w:r>
      <w:r>
        <w:rPr>
          <w:sz w:val="21"/>
          <w:szCs w:val="21"/>
        </w:rPr>
        <w:t xml:space="preserve">za účelem zvýšení kvality vzdělávání ve vazbě na budoucí uplatnění absolventů na trhu práce. </w:t>
      </w:r>
    </w:p>
    <w:p w:rsidR="00EB15EF" w:rsidRPr="00EB15EF" w:rsidRDefault="00EB15EF" w:rsidP="00EB15EF">
      <w:pPr>
        <w:pStyle w:val="Bezmezer"/>
        <w:rPr>
          <w:sz w:val="21"/>
          <w:szCs w:val="21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Výstupy projektu</w:t>
      </w:r>
    </w:p>
    <w:p w:rsidR="00BD404F" w:rsidRDefault="00BD404F" w:rsidP="00EB15E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Výstupem projektu je pořízení CNC stroje včetně SW, modernizace stávající</w:t>
      </w:r>
      <w:r w:rsidR="00DA0C8A">
        <w:rPr>
          <w:sz w:val="21"/>
          <w:szCs w:val="21"/>
        </w:rPr>
        <w:t xml:space="preserve"> </w:t>
      </w:r>
      <w:r>
        <w:rPr>
          <w:sz w:val="21"/>
          <w:szCs w:val="21"/>
        </w:rPr>
        <w:t>učebny PC – pořízení 16 ks stolních počítačů a bezbariérovost dílen.</w:t>
      </w:r>
    </w:p>
    <w:p w:rsidR="00EB15EF" w:rsidRPr="00EB15EF" w:rsidRDefault="00BD404F" w:rsidP="00EB15EF">
      <w:pPr>
        <w:pStyle w:val="Bezmezer"/>
        <w:rPr>
          <w:sz w:val="21"/>
          <w:szCs w:val="21"/>
        </w:rPr>
      </w:pPr>
      <w:r w:rsidRPr="00EB15EF">
        <w:rPr>
          <w:sz w:val="21"/>
          <w:szCs w:val="21"/>
        </w:rPr>
        <w:t xml:space="preserve"> </w:t>
      </w:r>
    </w:p>
    <w:p w:rsidR="00170080" w:rsidRDefault="00BD404F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Etapy</w:t>
      </w:r>
      <w:r w:rsidR="00170080"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 xml:space="preserve"> projektu</w:t>
      </w:r>
    </w:p>
    <w:p w:rsidR="00BD404F" w:rsidRDefault="00BD404F" w:rsidP="00BD404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1. etapa: 1. 9. 2016 – 31. 5. 2018</w:t>
      </w:r>
    </w:p>
    <w:p w:rsidR="00BD404F" w:rsidRDefault="00BD404F" w:rsidP="00BD404F">
      <w:pPr>
        <w:pStyle w:val="Bezmezer"/>
        <w:rPr>
          <w:sz w:val="21"/>
          <w:szCs w:val="21"/>
        </w:rPr>
      </w:pPr>
      <w:r>
        <w:rPr>
          <w:sz w:val="21"/>
          <w:szCs w:val="21"/>
        </w:rPr>
        <w:t>2. etapa: 1. 6. 2018 – 31. 12. 2018</w:t>
      </w:r>
    </w:p>
    <w:p w:rsidR="00EB15EF" w:rsidRPr="00EB15EF" w:rsidRDefault="00BD404F" w:rsidP="00BD404F">
      <w:pPr>
        <w:pStyle w:val="Bezmezer"/>
        <w:rPr>
          <w:sz w:val="21"/>
          <w:szCs w:val="21"/>
          <w:lang w:eastAsia="cs-CZ"/>
        </w:rPr>
      </w:pPr>
      <w:r w:rsidRPr="00EB15EF">
        <w:rPr>
          <w:sz w:val="21"/>
          <w:szCs w:val="21"/>
          <w:lang w:eastAsia="cs-CZ"/>
        </w:rPr>
        <w:t xml:space="preserve"> </w:t>
      </w: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Financování projektu</w:t>
      </w:r>
    </w:p>
    <w:tbl>
      <w:tblPr>
        <w:tblStyle w:val="GridTable4Accent1"/>
        <w:tblW w:w="8288" w:type="dxa"/>
        <w:tblLook w:val="04A0"/>
      </w:tblPr>
      <w:tblGrid>
        <w:gridCol w:w="6328"/>
        <w:gridCol w:w="1960"/>
      </w:tblGrid>
      <w:tr w:rsidR="00702DE5" w:rsidRPr="00170080" w:rsidTr="00D94171">
        <w:trPr>
          <w:cnfStyle w:val="100000000000"/>
          <w:trHeight w:val="302"/>
        </w:trPr>
        <w:tc>
          <w:tcPr>
            <w:cnfStyle w:val="001000000000"/>
            <w:tcW w:w="0" w:type="auto"/>
            <w:hideMark/>
          </w:tcPr>
          <w:p w:rsidR="00170080" w:rsidRPr="00170080" w:rsidRDefault="00170080" w:rsidP="00170080">
            <w:pP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17008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Zdroj financování projektu</w:t>
            </w:r>
          </w:p>
        </w:tc>
        <w:tc>
          <w:tcPr>
            <w:tcW w:w="0" w:type="auto"/>
            <w:hideMark/>
          </w:tcPr>
          <w:p w:rsidR="00170080" w:rsidRPr="00170080" w:rsidRDefault="00170080" w:rsidP="00170080">
            <w:pPr>
              <w:cnfStyle w:val="1000000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170080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výše podílu v Kč</w:t>
            </w:r>
          </w:p>
        </w:tc>
      </w:tr>
      <w:tr w:rsidR="00702DE5" w:rsidRPr="00170080" w:rsidTr="00D94171">
        <w:trPr>
          <w:cnfStyle w:val="000000100000"/>
          <w:trHeight w:val="302"/>
        </w:trPr>
        <w:tc>
          <w:tcPr>
            <w:cnfStyle w:val="001000000000"/>
            <w:tcW w:w="0" w:type="auto"/>
            <w:hideMark/>
          </w:tcPr>
          <w:p w:rsidR="00237FE7" w:rsidRPr="00170080" w:rsidRDefault="00702DE5" w:rsidP="00702DE5">
            <w:pP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Dotace ze strukturálního fondu ERDF (85 %)</w:t>
            </w:r>
          </w:p>
        </w:tc>
        <w:tc>
          <w:tcPr>
            <w:tcW w:w="0" w:type="auto"/>
            <w:hideMark/>
          </w:tcPr>
          <w:p w:rsidR="00237FE7" w:rsidRPr="00170080" w:rsidRDefault="00702DE5" w:rsidP="00702DE5">
            <w:pPr>
              <w:jc w:val="right"/>
              <w:cnfStyle w:val="0000001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2 475 642,98</w:t>
            </w:r>
          </w:p>
        </w:tc>
      </w:tr>
      <w:tr w:rsidR="00702DE5" w:rsidRPr="00170080" w:rsidTr="00D94171">
        <w:trPr>
          <w:trHeight w:val="283"/>
        </w:trPr>
        <w:tc>
          <w:tcPr>
            <w:cnfStyle w:val="001000000000"/>
            <w:tcW w:w="0" w:type="auto"/>
            <w:hideMark/>
          </w:tcPr>
          <w:p w:rsidR="00237FE7" w:rsidRPr="00170080" w:rsidRDefault="00702DE5" w:rsidP="00702DE5">
            <w:pP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Národní veřejné zdroje – dotace ze státního rozpočtu (5 %)</w:t>
            </w:r>
          </w:p>
        </w:tc>
        <w:tc>
          <w:tcPr>
            <w:tcW w:w="0" w:type="auto"/>
            <w:hideMark/>
          </w:tcPr>
          <w:p w:rsidR="00237FE7" w:rsidRPr="00170080" w:rsidRDefault="00702DE5" w:rsidP="00D94171">
            <w:pPr>
              <w:jc w:val="right"/>
              <w:cnfStyle w:val="0000000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145 626,06</w:t>
            </w:r>
          </w:p>
        </w:tc>
      </w:tr>
      <w:tr w:rsidR="00702DE5" w:rsidRPr="00170080" w:rsidTr="00D94171">
        <w:trPr>
          <w:cnfStyle w:val="000000100000"/>
          <w:trHeight w:val="302"/>
        </w:trPr>
        <w:tc>
          <w:tcPr>
            <w:cnfStyle w:val="001000000000"/>
            <w:tcW w:w="0" w:type="auto"/>
            <w:hideMark/>
          </w:tcPr>
          <w:p w:rsidR="00237FE7" w:rsidRPr="00D94171" w:rsidRDefault="00702DE5" w:rsidP="00170080">
            <w:pPr>
              <w:rPr>
                <w:rFonts w:ascii="Arial" w:eastAsia="Times New Roman" w:hAnsi="Arial" w:cs="Arial"/>
                <w:b w:val="0"/>
                <w:color w:val="231F20"/>
                <w:sz w:val="21"/>
                <w:szCs w:val="21"/>
                <w:lang w:eastAsia="cs-CZ"/>
              </w:rPr>
            </w:pPr>
            <w:r>
              <w:rPr>
                <w:rStyle w:val="Siln"/>
                <w:rFonts w:ascii="Arial" w:hAnsi="Arial" w:cs="Arial"/>
                <w:b/>
                <w:color w:val="231F20"/>
                <w:sz w:val="21"/>
                <w:szCs w:val="21"/>
              </w:rPr>
              <w:t>Národní veřejné zdroje – dotace z kraje (10 %)</w:t>
            </w:r>
          </w:p>
        </w:tc>
        <w:tc>
          <w:tcPr>
            <w:tcW w:w="0" w:type="auto"/>
            <w:hideMark/>
          </w:tcPr>
          <w:p w:rsidR="00237FE7" w:rsidRPr="00170080" w:rsidRDefault="00702DE5" w:rsidP="00D94171">
            <w:pPr>
              <w:jc w:val="right"/>
              <w:cnfStyle w:val="0000001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291 252,12</w:t>
            </w:r>
          </w:p>
        </w:tc>
      </w:tr>
      <w:tr w:rsidR="00702DE5" w:rsidRPr="00170080" w:rsidTr="00D94171">
        <w:trPr>
          <w:trHeight w:val="320"/>
        </w:trPr>
        <w:tc>
          <w:tcPr>
            <w:cnfStyle w:val="001000000000"/>
            <w:tcW w:w="0" w:type="auto"/>
            <w:hideMark/>
          </w:tcPr>
          <w:p w:rsidR="00237FE7" w:rsidRPr="00D94171" w:rsidRDefault="00702DE5" w:rsidP="00702DE5">
            <w:pPr>
              <w:rPr>
                <w:rFonts w:ascii="Arial" w:eastAsia="Times New Roman" w:hAnsi="Arial" w:cs="Arial"/>
                <w:b w:val="0"/>
                <w:color w:val="231F20"/>
                <w:sz w:val="21"/>
                <w:szCs w:val="21"/>
                <w:lang w:eastAsia="cs-CZ"/>
              </w:rPr>
            </w:pPr>
            <w:r>
              <w:rPr>
                <w:rStyle w:val="Siln"/>
                <w:rFonts w:ascii="Arial" w:hAnsi="Arial" w:cs="Arial"/>
                <w:b/>
                <w:color w:val="231F20"/>
                <w:sz w:val="21"/>
                <w:szCs w:val="21"/>
              </w:rPr>
              <w:t>Celkové způsobilé výdaje</w:t>
            </w:r>
          </w:p>
        </w:tc>
        <w:tc>
          <w:tcPr>
            <w:tcW w:w="0" w:type="auto"/>
            <w:hideMark/>
          </w:tcPr>
          <w:p w:rsidR="00237FE7" w:rsidRPr="00170080" w:rsidRDefault="00702DE5" w:rsidP="00406410">
            <w:pPr>
              <w:jc w:val="right"/>
              <w:cnfStyle w:val="000000000000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2 912 521,16</w:t>
            </w:r>
          </w:p>
        </w:tc>
      </w:tr>
    </w:tbl>
    <w:p w:rsidR="00EB15EF" w:rsidRDefault="00EB15EF" w:rsidP="00EB15EF">
      <w:pPr>
        <w:pStyle w:val="Bezmezer"/>
        <w:rPr>
          <w:rFonts w:ascii="Arial" w:eastAsia="Times New Roman" w:hAnsi="Arial" w:cs="Arial"/>
          <w:b/>
          <w:bCs/>
          <w:color w:val="004189"/>
          <w:sz w:val="38"/>
          <w:szCs w:val="38"/>
          <w:lang w:eastAsia="cs-CZ"/>
        </w:rPr>
      </w:pPr>
    </w:p>
    <w:p w:rsidR="00170080" w:rsidRPr="00EB15EF" w:rsidRDefault="00170080" w:rsidP="00EB15EF">
      <w:pPr>
        <w:pStyle w:val="Bezmezer"/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</w:pP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 xml:space="preserve">Doba </w:t>
      </w:r>
      <w:r w:rsidR="008C4699"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 xml:space="preserve">fyzické </w:t>
      </w:r>
      <w:r w:rsidRPr="00EB15EF">
        <w:rPr>
          <w:rFonts w:ascii="Arial" w:hAnsi="Arial" w:cs="Arial"/>
          <w:b/>
          <w:color w:val="1F497D" w:themeColor="text2"/>
          <w:sz w:val="28"/>
          <w:szCs w:val="28"/>
          <w:lang w:eastAsia="cs-CZ"/>
        </w:rPr>
        <w:t>realizace projektu</w:t>
      </w:r>
    </w:p>
    <w:p w:rsidR="00170080" w:rsidRPr="00170080" w:rsidRDefault="00702DE5" w:rsidP="00EB15EF">
      <w:pPr>
        <w:pStyle w:val="Bezmezer"/>
        <w:rPr>
          <w:color w:val="231F20"/>
          <w:sz w:val="21"/>
          <w:szCs w:val="21"/>
          <w:lang w:eastAsia="cs-CZ"/>
        </w:rPr>
      </w:pPr>
      <w:r>
        <w:rPr>
          <w:color w:val="231F20"/>
          <w:sz w:val="21"/>
          <w:szCs w:val="21"/>
          <w:lang w:eastAsia="cs-CZ"/>
        </w:rPr>
        <w:t>9</w:t>
      </w:r>
      <w:r w:rsidR="00170080" w:rsidRPr="00170080">
        <w:rPr>
          <w:color w:val="231F20"/>
          <w:sz w:val="21"/>
          <w:szCs w:val="21"/>
          <w:lang w:eastAsia="cs-CZ"/>
        </w:rPr>
        <w:t>/201</w:t>
      </w:r>
      <w:r w:rsidR="00E00886">
        <w:rPr>
          <w:color w:val="231F20"/>
          <w:sz w:val="21"/>
          <w:szCs w:val="21"/>
          <w:lang w:eastAsia="cs-CZ"/>
        </w:rPr>
        <w:t>6</w:t>
      </w:r>
      <w:r w:rsidR="00406410">
        <w:rPr>
          <w:color w:val="231F20"/>
          <w:sz w:val="21"/>
          <w:szCs w:val="21"/>
          <w:lang w:eastAsia="cs-CZ"/>
        </w:rPr>
        <w:t>–12</w:t>
      </w:r>
      <w:bookmarkStart w:id="0" w:name="_GoBack"/>
      <w:bookmarkEnd w:id="0"/>
      <w:r w:rsidR="00170080" w:rsidRPr="00170080">
        <w:rPr>
          <w:color w:val="231F20"/>
          <w:sz w:val="21"/>
          <w:szCs w:val="21"/>
          <w:lang w:eastAsia="cs-CZ"/>
        </w:rPr>
        <w:t>/201</w:t>
      </w:r>
      <w:r w:rsidR="00DA0C8A">
        <w:rPr>
          <w:color w:val="231F20"/>
          <w:sz w:val="21"/>
          <w:szCs w:val="21"/>
          <w:lang w:eastAsia="cs-CZ"/>
        </w:rPr>
        <w:t>8</w:t>
      </w:r>
    </w:p>
    <w:p w:rsidR="00980A1D" w:rsidRDefault="00980A1D" w:rsidP="00170080">
      <w:pPr>
        <w:spacing w:after="180" w:line="450" w:lineRule="atLeast"/>
        <w:outlineLvl w:val="1"/>
        <w:rPr>
          <w:rFonts w:ascii="Arial" w:eastAsia="Times New Roman" w:hAnsi="Arial" w:cs="Arial"/>
          <w:b/>
          <w:bCs/>
          <w:color w:val="004189"/>
          <w:sz w:val="38"/>
          <w:szCs w:val="38"/>
          <w:lang w:eastAsia="cs-CZ"/>
        </w:rPr>
      </w:pPr>
    </w:p>
    <w:sectPr w:rsidR="00980A1D" w:rsidSect="00EB15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F9"/>
    <w:multiLevelType w:val="hybridMultilevel"/>
    <w:tmpl w:val="EC088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48EA"/>
    <w:multiLevelType w:val="multilevel"/>
    <w:tmpl w:val="17B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76FC"/>
    <w:rsid w:val="001241B9"/>
    <w:rsid w:val="00170080"/>
    <w:rsid w:val="001E0CA3"/>
    <w:rsid w:val="00220A66"/>
    <w:rsid w:val="00237FE7"/>
    <w:rsid w:val="00394825"/>
    <w:rsid w:val="003A1051"/>
    <w:rsid w:val="00406410"/>
    <w:rsid w:val="004A045B"/>
    <w:rsid w:val="004C1889"/>
    <w:rsid w:val="0050562D"/>
    <w:rsid w:val="005526BF"/>
    <w:rsid w:val="00595156"/>
    <w:rsid w:val="005A37E2"/>
    <w:rsid w:val="005F6E92"/>
    <w:rsid w:val="00611D25"/>
    <w:rsid w:val="006B7567"/>
    <w:rsid w:val="00702DE5"/>
    <w:rsid w:val="008976FC"/>
    <w:rsid w:val="008C4699"/>
    <w:rsid w:val="00933672"/>
    <w:rsid w:val="00980A1D"/>
    <w:rsid w:val="009A7861"/>
    <w:rsid w:val="00A80A48"/>
    <w:rsid w:val="00AB631E"/>
    <w:rsid w:val="00B33BF5"/>
    <w:rsid w:val="00BD404F"/>
    <w:rsid w:val="00C11262"/>
    <w:rsid w:val="00D94171"/>
    <w:rsid w:val="00DA0C8A"/>
    <w:rsid w:val="00E00886"/>
    <w:rsid w:val="00EB15EF"/>
    <w:rsid w:val="00F7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0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008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94171"/>
    <w:rPr>
      <w:b/>
      <w:bCs/>
      <w:i w:val="0"/>
      <w:iCs w:val="0"/>
    </w:rPr>
  </w:style>
  <w:style w:type="table" w:customStyle="1" w:styleId="GridTable1LightAccent1">
    <w:name w:val="Grid Table 1 Light Accent 1"/>
    <w:basedOn w:val="Normlntabulka"/>
    <w:uiPriority w:val="46"/>
    <w:rsid w:val="00D9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Normlntabulka"/>
    <w:uiPriority w:val="49"/>
    <w:rsid w:val="00D9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D941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DA0C8A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basedOn w:val="Standardnpsmoodstavce"/>
    <w:link w:val="Odstavecseseznamem"/>
    <w:uiPriority w:val="34"/>
    <w:locked/>
    <w:rsid w:val="00DA0C8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EB1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Jana</dc:creator>
  <cp:lastModifiedBy>lorsagova</cp:lastModifiedBy>
  <cp:revision>10</cp:revision>
  <cp:lastPrinted>2018-02-15T11:59:00Z</cp:lastPrinted>
  <dcterms:created xsi:type="dcterms:W3CDTF">2018-02-19T07:58:00Z</dcterms:created>
  <dcterms:modified xsi:type="dcterms:W3CDTF">2018-07-20T10:50:00Z</dcterms:modified>
</cp:coreProperties>
</file>